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before="100" w:after="100" w:line="240" w:lineRule="auto"/>
        <w:jc w:val="center"/>
        <w:rPr>
          <w:rFonts w:ascii="Georgia" w:hAnsi="Georgia"/>
          <w:b w:val="1"/>
          <w:bCs w:val="1"/>
          <w:color w:val="000000"/>
          <w:sz w:val="64"/>
          <w:szCs w:val="64"/>
          <w:u w:val="single" w:color="000000"/>
        </w:rPr>
      </w:pPr>
    </w:p>
    <w:p>
      <w:pPr>
        <w:pStyle w:val="Body"/>
        <w:shd w:val="clear" w:color="auto" w:fill="ffffff"/>
        <w:spacing w:before="100" w:after="100" w:line="240" w:lineRule="auto"/>
        <w:jc w:val="center"/>
        <w:rPr>
          <w:rFonts w:ascii="Georgia" w:cs="Georgia" w:hAnsi="Georgia" w:eastAsia="Georgia"/>
          <w:b w:val="1"/>
          <w:bCs w:val="1"/>
          <w:color w:val="000000"/>
          <w:sz w:val="64"/>
          <w:szCs w:val="64"/>
          <w:u w:val="single" w:color="000000"/>
        </w:rPr>
      </w:pPr>
      <w:bookmarkStart w:name="_Hlk11932291" w:id="0"/>
      <w:r>
        <w:rPr>
          <w:rFonts w:ascii="Georgia" w:hAnsi="Georgia"/>
          <w:b w:val="1"/>
          <w:bCs w:val="1"/>
          <w:sz w:val="46"/>
          <w:szCs w:val="46"/>
          <w:u w:val="single"/>
          <w:rtl w:val="0"/>
          <w:lang w:val="en-US"/>
        </w:rPr>
        <w:t>Sanford Historic Trust Membership Meeting</w:t>
      </w:r>
    </w:p>
    <w:p>
      <w:pPr>
        <w:pStyle w:val="Body"/>
        <w:shd w:val="clear" w:color="auto" w:fill="ffffff"/>
        <w:spacing w:before="100" w:after="100" w:line="240" w:lineRule="auto"/>
        <w:jc w:val="center"/>
        <w:rPr>
          <w:rFonts w:ascii="Georgia" w:cs="Georgia" w:hAnsi="Georgia" w:eastAsia="Georgi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Georgia" w:hAnsi="Georgia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June 20, 2019 7:00PM</w:t>
      </w:r>
    </w:p>
    <w:p>
      <w:pPr>
        <w:pStyle w:val="Body"/>
        <w:shd w:val="clear" w:color="auto" w:fill="ffffff"/>
        <w:spacing w:before="100" w:after="100" w:line="240" w:lineRule="auto"/>
        <w:jc w:val="center"/>
        <w:rPr>
          <w:rFonts w:ascii="Georgia" w:cs="Georgia" w:hAnsi="Georgia" w:eastAsia="Georgi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Georgia" w:hAnsi="Georgia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Sanford Civic Center</w:t>
      </w:r>
    </w:p>
    <w:p>
      <w:pPr>
        <w:pStyle w:val="Body"/>
        <w:shd w:val="clear" w:color="auto" w:fill="ffffff"/>
        <w:spacing w:before="100" w:after="100" w:line="240" w:lineRule="auto"/>
        <w:rPr>
          <w:rFonts w:ascii="Georgia" w:cs="Georgia" w:hAnsi="Georgia" w:eastAsia="Georgia"/>
          <w:color w:val="222222"/>
          <w:sz w:val="30"/>
          <w:szCs w:val="30"/>
          <w:u w:color="222222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The agenda is as follows:</w:t>
      </w:r>
    </w:p>
    <w:p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sz w:val="30"/>
          <w:szCs w:val="3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Call to order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- 7:07 p.m.</w:t>
      </w:r>
    </w:p>
    <w:p>
      <w:pPr>
        <w:pStyle w:val="Body"/>
        <w:numPr>
          <w:ilvl w:val="1"/>
          <w:numId w:val="2"/>
        </w:numPr>
        <w:shd w:val="clear" w:color="auto" w:fill="ffffff"/>
        <w:spacing w:before="100" w:after="100" w:line="240" w:lineRule="auto"/>
        <w:rPr>
          <w:sz w:val="30"/>
          <w:szCs w:val="3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Board members in attendance: Andrea Cochran, Stephanie Pilk, Zach Waters, Amanda Spor, Amanda Nall, CJ van den Berg, Flossie Gillan.</w:t>
      </w:r>
    </w:p>
    <w:p>
      <w:pPr>
        <w:pStyle w:val="Body"/>
        <w:shd w:val="clear" w:color="auto" w:fill="ffffff"/>
        <w:spacing w:before="100" w:after="100" w:line="240" w:lineRule="auto"/>
        <w:rPr>
          <w:rFonts w:ascii="Georgia" w:cs="Georgia" w:hAnsi="Georgia" w:eastAsia="Georgia"/>
          <w:color w:val="222222"/>
          <w:sz w:val="30"/>
          <w:szCs w:val="30"/>
          <w:u w:color="222222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2) Approve meeting minutes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Approve</w:t>
      </w:r>
    </w:p>
    <w:p>
      <w:pPr>
        <w:pStyle w:val="Body"/>
        <w:shd w:val="clear" w:color="auto" w:fill="ffffff"/>
        <w:spacing w:before="100" w:after="100" w:line="240" w:lineRule="auto"/>
        <w:rPr>
          <w:rFonts w:ascii="Georgia" w:cs="Georgia" w:hAnsi="Georgia" w:eastAsia="Georgia"/>
          <w:color w:val="222222"/>
          <w:sz w:val="30"/>
          <w:szCs w:val="30"/>
          <w:u w:color="222222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fr-FR"/>
        </w:rPr>
        <w:t>3) Reports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Treasurers report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Andrea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Checking balance: $37,103, Savings: $6,012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Membership Committee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Katie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64 members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Members will get early access to Harvest Moon Dinner 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Elections in November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Board training information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Amanda Spor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Training will be done by Rollins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Go through bylaws and ensure the community events are in line with our overall mission, possibly tweak our mission.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End goal is a 5 year strategic plan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Sanford Historic Trust Community Picnic follow up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Calendar Project sponsorship and photo contest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Cathy Hull</w:t>
      </w:r>
    </w:p>
    <w:p>
      <w:pPr>
        <w:pStyle w:val="List Paragraph"/>
        <w:numPr>
          <w:ilvl w:val="1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000000"/>
          <w:sz w:val="30"/>
          <w:szCs w:val="30"/>
          <w:rtl w:val="0"/>
          <w:lang w:val="en-US"/>
        </w:rPr>
        <w:t>Email entries to: calendarcontest@sanfordhistorictrust.org</w:t>
      </w:r>
      <w:r>
        <w:rPr>
          <w:rFonts w:ascii="Calibri" w:cs="Calibri" w:hAnsi="Calibri" w:eastAsia="Calibri" w:hint="default"/>
          <w:color w:val="000000"/>
          <w:sz w:val="30"/>
          <w:szCs w:val="30"/>
          <w:rtl w:val="0"/>
          <w:lang w:val="en-US"/>
        </w:rPr>
        <w:t> </w:t>
      </w:r>
    </w:p>
    <w:p>
      <w:pPr>
        <w:pStyle w:val="List Paragraph"/>
        <w:numPr>
          <w:ilvl w:val="1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30"/>
          <w:szCs w:val="30"/>
          <w:rtl w:val="0"/>
          <w:lang w:val="en-US"/>
        </w:rPr>
        <w:t xml:space="preserve">Open till July 7, theme is </w:t>
      </w:r>
      <w:r>
        <w:rPr>
          <w:rFonts w:ascii="Calibri" w:cs="Calibri" w:hAnsi="Calibri" w:eastAsia="Calibri" w:hint="default"/>
          <w:color w:val="000000"/>
          <w:sz w:val="30"/>
          <w:szCs w:val="30"/>
          <w:rtl w:val="0"/>
          <w:lang w:val="en-US"/>
        </w:rPr>
        <w:t>“</w:t>
      </w:r>
      <w:r>
        <w:rPr>
          <w:rFonts w:ascii="Calibri" w:cs="Calibri" w:hAnsi="Calibri" w:eastAsia="Calibri"/>
          <w:color w:val="000000"/>
          <w:sz w:val="30"/>
          <w:szCs w:val="30"/>
          <w:rtl w:val="0"/>
          <w:lang w:val="en-US"/>
        </w:rPr>
        <w:t>This is Sanford</w:t>
      </w:r>
      <w:r>
        <w:rPr>
          <w:rFonts w:ascii="Calibri" w:cs="Calibri" w:hAnsi="Calibri" w:eastAsia="Calibri" w:hint="default"/>
          <w:color w:val="000000"/>
          <w:sz w:val="30"/>
          <w:szCs w:val="30"/>
          <w:rtl w:val="0"/>
          <w:lang w:val="en-US"/>
        </w:rPr>
        <w:t>”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Sponsors are acknowledged during the month they sponsor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Tour of Homes planning meeting on July 9</w:t>
      </w:r>
      <w:r>
        <w:rPr>
          <w:rFonts w:ascii="Georgia" w:hAnsi="Georgia"/>
          <w:color w:val="222222"/>
          <w:sz w:val="30"/>
          <w:szCs w:val="30"/>
          <w:u w:color="222222"/>
          <w:vertAlign w:val="superscript"/>
          <w:rtl w:val="0"/>
          <w:lang w:val="en-US"/>
        </w:rPr>
        <w:t>th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, 7:00PM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Landscape of the Month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213 Laurel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Harvest Moon Dinner Save the Date for November 3</w:t>
      </w:r>
      <w:r>
        <w:rPr>
          <w:rFonts w:ascii="Georgia" w:hAnsi="Georgia"/>
          <w:color w:val="222222"/>
          <w:sz w:val="30"/>
          <w:szCs w:val="30"/>
          <w:u w:color="222222"/>
          <w:vertAlign w:val="superscript"/>
          <w:rtl w:val="0"/>
          <w:lang w:val="en-US"/>
        </w:rPr>
        <w:t>rd</w:t>
      </w:r>
    </w:p>
    <w:p>
      <w:pPr>
        <w:pStyle w:val="List Paragraph"/>
        <w:numPr>
          <w:ilvl w:val="1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2"/>
          <w:szCs w:val="32"/>
          <w:rtl w:val="0"/>
          <w:lang w:val="en-US"/>
        </w:rPr>
      </w:pPr>
      <w:r>
        <w:rPr>
          <w:rFonts w:ascii="Georgia" w:hAnsi="Georgia"/>
          <w:color w:val="222222"/>
          <w:sz w:val="32"/>
          <w:szCs w:val="32"/>
          <w:u w:color="222222"/>
          <w:vertAlign w:val="superscript"/>
          <w:rtl w:val="0"/>
          <w:lang w:val="en-US"/>
        </w:rPr>
        <w:t>Members will have early access to purchase a table and pick location</w:t>
      </w:r>
    </w:p>
    <w:p>
      <w:pPr>
        <w:pStyle w:val="List Paragraph"/>
        <w:numPr>
          <w:ilvl w:val="1"/>
          <w:numId w:val="8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2"/>
          <w:szCs w:val="32"/>
          <w:rtl w:val="0"/>
          <w:lang w:val="en-US"/>
        </w:rPr>
      </w:pPr>
      <w:r>
        <w:rPr>
          <w:rFonts w:ascii="Georgia" w:hAnsi="Georgia"/>
          <w:color w:val="222222"/>
          <w:sz w:val="32"/>
          <w:szCs w:val="32"/>
          <w:u w:color="222222"/>
          <w:vertAlign w:val="superscript"/>
          <w:rtl w:val="0"/>
          <w:lang w:val="en-US"/>
        </w:rPr>
        <w:t>Will sell 40 tables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Meeting feedback- what does membership want to have?</w:t>
      </w:r>
    </w:p>
    <w:p>
      <w:pPr>
        <w:pStyle w:val="List Paragraph"/>
        <w:numPr>
          <w:ilvl w:val="1"/>
          <w:numId w:val="6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Get with Zach, Katie or Stephanie with ideas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Civic Center Shirts for sale- $20 cash, proceeds to the Trust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Thank you Hollerbach</w:t>
      </w:r>
      <w:r>
        <w:rPr>
          <w:rFonts w:ascii="Georgia" w:hAnsi="Georgia" w:hint="default"/>
          <w:color w:val="222222"/>
          <w:sz w:val="30"/>
          <w:szCs w:val="30"/>
          <w:u w:color="222222"/>
          <w:rtl w:val="0"/>
          <w:lang w:val="en-US"/>
        </w:rPr>
        <w:t>’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s for sponsoring our reception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Tonight</w:t>
      </w:r>
      <w:r>
        <w:rPr>
          <w:rFonts w:ascii="Georgia" w:hAnsi="Georgia" w:hint="default"/>
          <w:color w:val="222222"/>
          <w:sz w:val="30"/>
          <w:szCs w:val="30"/>
          <w:u w:color="222222"/>
          <w:rtl w:val="0"/>
          <w:lang w:val="en-US"/>
        </w:rPr>
        <w:t>’</w:t>
      </w: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s meeting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Board member stepped down - Jill Albach is the replacement</w:t>
      </w:r>
    </w:p>
    <w:p>
      <w:pPr>
        <w:pStyle w:val="Body"/>
        <w:shd w:val="clear" w:color="auto" w:fill="ffffff"/>
        <w:spacing w:before="100" w:after="100" w:line="240" w:lineRule="auto"/>
        <w:rPr>
          <w:rFonts w:ascii="Georgia" w:cs="Georgia" w:hAnsi="Georgia" w:eastAsia="Georgia"/>
          <w:color w:val="222222"/>
          <w:sz w:val="30"/>
          <w:szCs w:val="30"/>
          <w:u w:color="222222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5) Confirm next meeting date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Georgia" w:hAnsi="Georgia"/>
          <w:color w:val="222222"/>
          <w:sz w:val="30"/>
          <w:szCs w:val="30"/>
          <w:rtl w:val="0"/>
          <w:lang w:val="en-US"/>
        </w:rPr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>September 19, 2019 7:00PM |</w:t>
      </w:r>
      <w:r>
        <w:rPr>
          <w:rFonts w:ascii="Georgia" w:hAnsi="Georgia" w:hint="default"/>
          <w:color w:val="222222"/>
          <w:sz w:val="30"/>
          <w:szCs w:val="30"/>
          <w:u w:color="222222"/>
          <w:rtl w:val="0"/>
          <w:lang w:val="en-US"/>
        </w:rPr>
        <w:t> </w:t>
      </w:r>
      <w:r>
        <w:rPr>
          <w:rFonts w:ascii="Georgia" w:hAnsi="Georgia"/>
          <w:b w:val="1"/>
          <w:bCs w:val="1"/>
          <w:color w:val="222222"/>
          <w:sz w:val="30"/>
          <w:szCs w:val="30"/>
          <w:u w:color="222222"/>
          <w:rtl w:val="0"/>
          <w:lang w:val="en-US"/>
        </w:rPr>
        <w:t>Topic TBD</w:t>
      </w:r>
      <w:r>
        <w:rPr>
          <w:rFonts w:ascii="Georgia" w:hAnsi="Georgia" w:hint="default"/>
          <w:b w:val="1"/>
          <w:bCs w:val="1"/>
          <w:color w:val="222222"/>
          <w:sz w:val="30"/>
          <w:szCs w:val="30"/>
          <w:u w:color="222222"/>
          <w:rtl w:val="0"/>
          <w:lang w:val="en-US"/>
        </w:rPr>
        <w:t> </w:t>
      </w:r>
    </w:p>
    <w:p>
      <w:pPr>
        <w:pStyle w:val="Body"/>
        <w:shd w:val="clear" w:color="auto" w:fill="ffffff"/>
        <w:spacing w:before="100" w:after="100" w:line="240" w:lineRule="auto"/>
      </w:pPr>
      <w:r>
        <w:rPr>
          <w:rFonts w:ascii="Georgia" w:hAnsi="Georgia"/>
          <w:color w:val="222222"/>
          <w:sz w:val="30"/>
          <w:szCs w:val="30"/>
          <w:u w:color="222222"/>
          <w:rtl w:val="0"/>
          <w:lang w:val="fr-FR"/>
        </w:rPr>
        <w:t>6) Adjourn</w:t>
      </w:r>
      <w:bookmarkEnd w:id="0"/>
      <w:r>
        <w:rPr>
          <w:rFonts w:ascii="Georgia" w:hAnsi="Georgia"/>
          <w:color w:val="222222"/>
          <w:sz w:val="30"/>
          <w:szCs w:val="30"/>
          <w:u w:color="222222"/>
          <w:rtl w:val="0"/>
          <w:lang w:val="en-US"/>
        </w:rPr>
        <w:t xml:space="preserve"> - 7:27 p.m.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0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1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"/>
  </w:abstractNum>
  <w:abstractNum w:abstractNumId="7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82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26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470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614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58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902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046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1906" w:hanging="3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7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0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1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ettered">
    <w:name w:val="Lettered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numbering" w:styleId="Imported Style 2">
    <w:name w:val="Imported Style 2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